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30" w:rsidRPr="001B0C30" w:rsidRDefault="001B0C30" w:rsidP="001B0C3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1B0C30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Как способствовать развитию внимания будущего ученика</w:t>
      </w:r>
    </w:p>
    <w:p w:rsidR="001B0C30" w:rsidRPr="001B0C30" w:rsidRDefault="001B0C30" w:rsidP="001B0C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каждым днем жизнь современного человека становится все более сложной и насыщенной. Поток информации, расширение человеческих контактов, многообразие форм массовой культуры приводят к увеличению объема знаний, необходимых для успешного решения возникающих проблем. Происходящие в обществе изменения не могут не сказываться на системе образования. Современная школа предъявляет достаточно высокие требования как к развитию детей в целом, так, в частности, и к произвольности детского внимания в плане умения действовать без отвлечений, следовать инструкции и контролировать полученный результат.</w:t>
      </w:r>
    </w:p>
    <w:p w:rsidR="001B0C30" w:rsidRPr="001B0C30" w:rsidRDefault="001B0C30" w:rsidP="001B0C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0C30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Внимание </w:t>
      </w: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это форма организации познавательной деятельности, избирательная направленность сознания на какой-либо объект. Образы, получаемые при внимательном восприятии, отличаются ясностью и отчетливостью. При наличии внимания мыслительные процессы протекают быстрее и правильнее, движения выполняются более аккуратно и четко. Результатом внимания является улучшение любой деятельности, которой оно сопутствует.</w:t>
      </w:r>
    </w:p>
    <w:p w:rsidR="001B0C30" w:rsidRPr="001B0C30" w:rsidRDefault="001B0C30" w:rsidP="001B0C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Выделяют три основных вида внимания: непроизвольное, произвольное и </w:t>
      </w:r>
      <w:proofErr w:type="spellStart"/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послепроизвольное</w:t>
      </w:r>
      <w:proofErr w:type="spellEnd"/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1B0C30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1B0C30">
        <w:rPr>
          <w:rFonts w:ascii="Verdana" w:eastAsia="Times New Roman" w:hAnsi="Verdana" w:cs="Times New Roman"/>
          <w:b/>
          <w:bCs/>
          <w:i/>
          <w:iCs/>
          <w:color w:val="000000"/>
          <w:sz w:val="16"/>
          <w:lang w:eastAsia="ru-RU"/>
        </w:rPr>
        <w:t xml:space="preserve">Непроизвольное </w:t>
      </w:r>
      <w:proofErr w:type="spellStart"/>
      <w:r w:rsidRPr="001B0C30">
        <w:rPr>
          <w:rFonts w:ascii="Verdana" w:eastAsia="Times New Roman" w:hAnsi="Verdana" w:cs="Times New Roman"/>
          <w:b/>
          <w:bCs/>
          <w:i/>
          <w:iCs/>
          <w:color w:val="000000"/>
          <w:sz w:val="16"/>
          <w:lang w:eastAsia="ru-RU"/>
        </w:rPr>
        <w:t>внимание</w:t>
      </w: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возникает</w:t>
      </w:r>
      <w:proofErr w:type="spellEnd"/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как бы само собой. Без усилий воли. Именно этот вид характерен для познавательной деятельности дошкольников: детей привлекают яркость, эмоциональность предметов окружающего мира. Сосредоточенным остается внимание до тех пор, пока в сознании сохраняется интерес к воспринимаемым объектам. С возрастом, в процессе игры, обучения, общения </w:t>
      </w:r>
      <w:proofErr w:type="gramStart"/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</w:t>
      </w:r>
      <w:proofErr w:type="gramEnd"/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взрослыми начинает формироваться</w:t>
      </w:r>
      <w:r w:rsidRPr="001B0C30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1B0C30">
        <w:rPr>
          <w:rFonts w:ascii="Verdana" w:eastAsia="Times New Roman" w:hAnsi="Verdana" w:cs="Times New Roman"/>
          <w:b/>
          <w:bCs/>
          <w:i/>
          <w:iCs/>
          <w:color w:val="000000"/>
          <w:sz w:val="16"/>
          <w:lang w:eastAsia="ru-RU"/>
        </w:rPr>
        <w:t>произвольное внимание. </w:t>
      </w: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Оно требует от ребенка волевых усилий для своего возникновения, когда приходится делать не то, что хочется, а то, что необходимо. В 5 – 6 лет под влиянием самоинструкции у ребенка возникает элементарная форма произвольного внимания. Внимание более устойчиво в активной деятельности, играх, при манипуляциях с предметами.</w:t>
      </w:r>
    </w:p>
    <w:p w:rsidR="001B0C30" w:rsidRPr="001B0C30" w:rsidRDefault="001B0C30" w:rsidP="001B0C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процессе деятельности могут возникнуть интерес и увлеченность, которые обычно снимают волевое напряжение. В этом случае говорят о возникновении третьего вида внимания –</w:t>
      </w:r>
      <w:r w:rsidRPr="001B0C30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proofErr w:type="spellStart"/>
      <w:r w:rsidRPr="001B0C30">
        <w:rPr>
          <w:rFonts w:ascii="Verdana" w:eastAsia="Times New Roman" w:hAnsi="Verdana" w:cs="Times New Roman"/>
          <w:b/>
          <w:bCs/>
          <w:i/>
          <w:iCs/>
          <w:color w:val="000000"/>
          <w:sz w:val="16"/>
          <w:lang w:eastAsia="ru-RU"/>
        </w:rPr>
        <w:t>послепроизвольного</w:t>
      </w:r>
      <w:proofErr w:type="spellEnd"/>
      <w:r w:rsidRPr="001B0C30">
        <w:rPr>
          <w:rFonts w:ascii="Verdana" w:eastAsia="Times New Roman" w:hAnsi="Verdana" w:cs="Times New Roman"/>
          <w:b/>
          <w:bCs/>
          <w:i/>
          <w:iCs/>
          <w:color w:val="000000"/>
          <w:sz w:val="16"/>
          <w:lang w:eastAsia="ru-RU"/>
        </w:rPr>
        <w:t>. </w:t>
      </w: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Его развитие, становление приходятся на младший школьный возраст.</w:t>
      </w:r>
    </w:p>
    <w:p w:rsidR="001B0C30" w:rsidRPr="001B0C30" w:rsidRDefault="001B0C30" w:rsidP="001B0C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Психологи обнаружили, что, как правило, хорошо успевающие школьники имеют лучшие показатели развития внимания. В исследованиях установлена положительная связь между свойствами внимания  и успехами в учении.</w:t>
      </w:r>
    </w:p>
    <w:p w:rsidR="001B0C30" w:rsidRPr="001B0C30" w:rsidRDefault="001B0C30" w:rsidP="001B0C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0C30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Объем внимания </w:t>
      </w: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можно определить по тому, сколько объектов ребенок может воспринять, охватить при их предъявлении в короткий промежуток времени. Дети к началу младшего школьного возраста уже могут одновременно воспринимать не один (как это было в 4 -5 лет), а три предмета с достаточной полнотой и детализацией.</w:t>
      </w:r>
    </w:p>
    <w:p w:rsidR="001B0C30" w:rsidRPr="001B0C30" w:rsidRDefault="001B0C30" w:rsidP="001B0C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0C30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Устойчивость внимания </w:t>
      </w: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– это способность сохранять долгое время сосредоточенность в деятельности, способность отвлечься от всего постороннего. Шестилетние дети, например, способны активно и продуктивно заниматься одним и тем же делом не более 10 – 15 минут. </w:t>
      </w:r>
      <w:proofErr w:type="gramStart"/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 этом, как отмечают психологи, устойчивость внимания у сдержанных, уравновешенных детей в 1,5 – 2 раза выше, нежели у возбудимых.</w:t>
      </w:r>
      <w:proofErr w:type="gramEnd"/>
    </w:p>
    <w:p w:rsidR="001B0C30" w:rsidRPr="001B0C30" w:rsidRDefault="001B0C30" w:rsidP="001B0C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0C30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Распределение внимания </w:t>
      </w: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это умение выполнять несколько видов деятельности одновременно. А в сознательном переходе от одного объекта к другому проявляется переключение внимания. Названные свойства внимания к младшему школьному возрасту у детей развиты еще не достаточно.</w:t>
      </w:r>
    </w:p>
    <w:p w:rsidR="001B0C30" w:rsidRPr="001B0C30" w:rsidRDefault="001B0C30" w:rsidP="001B0C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Интересно, что различные свойства внимания вносят не одинаковый вклад в успешность обучения по разным предметам. Так, при овладении математикой ведущая роль принадлежит объему внимания. Успешность усвоения русского языка связана с точностью распределения внимания. А обучение чтению с устойчивостью внимания.</w:t>
      </w:r>
    </w:p>
    <w:p w:rsidR="001B0C30" w:rsidRPr="001B0C30" w:rsidRDefault="001B0C30" w:rsidP="001B0C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Следовательно, можно говорить, что развивая различные свойства внимания, его произвольность, мы будем способствовать более высокой успеваемости будущего школьника. Наиболее легко поддаются развитию такие свойства, как распределение и устойчивость.</w:t>
      </w:r>
    </w:p>
    <w:p w:rsidR="001B0C30" w:rsidRPr="001B0C30" w:rsidRDefault="001B0C30" w:rsidP="001B0C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Ученые выяснили, что универсальным средством организации внимания является речь. Если вы научите ребенка самостоятельно отдавать себе команды, вы сделаете первый шаг к организации его внимания. В дальнейшем ребенок начнет сам обозначать словами те предметы и явления, на которые необходимо обратить внимание для достижения результатов.</w:t>
      </w:r>
    </w:p>
    <w:p w:rsidR="001B0C30" w:rsidRPr="001B0C30" w:rsidRDefault="001B0C30" w:rsidP="001B0C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Чтобы ребенок овладел умением управлять своим вниманием, нужно научить его планировать предстоящее занятие, наблюдать за предметами и явлениями; поощрять его к проговариванию последовательности действий. Для того</w:t>
      </w:r>
      <w:proofErr w:type="gramStart"/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</w:t>
      </w:r>
      <w:proofErr w:type="gramEnd"/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чтобы будущий школьник научился контролировать выполнение собственных действий, полезно предложить ему выкладывать палочки, как только один этап работы будет завершен, или ставить галочки на листочке бумаги.</w:t>
      </w:r>
    </w:p>
    <w:p w:rsidR="001B0C30" w:rsidRPr="001B0C30" w:rsidRDefault="001B0C30" w:rsidP="001B0C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Большую роль в организации внимания играет умение задавать вопросы, позволяющие обнаруживать явные и скрытые свойства предметов. Проведите маленький эксперимент. Положите перед собой свою любимую вещь и постарайтесь удерживать на ней внимание как можно дольше, не думая ни о чем другом. Вероятнее всего, вы не сможете делать это более одной минуты. А теперь возьмите любимую игрушку вашего ребенка, сконцентрируйте на ней свое и его внимание и задавайте вопросы об этой игрушке, как будто вы ее впервые увидели. Если игрушка не новая, рассмотрите все трещинки, царапинки на ней, подумайте, когда и почему они могли появиться и т.п. задавайте вопросы и отвечайте на них, пока они у вас не иссякнут. Сколько времени вы были сосредоточены на игрушке? Что нового узнали о ней?</w:t>
      </w:r>
    </w:p>
    <w:p w:rsidR="001B0C30" w:rsidRPr="001B0C30" w:rsidRDefault="001B0C30" w:rsidP="001B0C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Таким образом, умение задавать вопросы, находить новое в, казалось бы, хорошо известном объекте позволяет не только удерживать на нем внимание, но и узнавать о его совершенно неожиданных особенностях.</w:t>
      </w:r>
    </w:p>
    <w:p w:rsidR="001B0C30" w:rsidRPr="001B0C30" w:rsidRDefault="001B0C30" w:rsidP="001B0C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Также для развития внимания дошкольников могут быть использованы различные игры. Например, игра «Да» и «нет» не говорите, черного и белого не носите».  Игра «Магазин» развивает произвольность внимания и его свойства. Ребенок описывает игрушку или узнает предмет по описанию.</w:t>
      </w:r>
    </w:p>
    <w:p w:rsidR="001B0C30" w:rsidRPr="001B0C30" w:rsidRDefault="001B0C30" w:rsidP="001B0C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Формирование основных свойств внимания может осуществляться при использовании таких игровых упражнений, как «Расставь точки» (необходимо сделать две матрицы (</w:t>
      </w:r>
      <w:proofErr w:type="gramStart"/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лист</w:t>
      </w:r>
      <w:proofErr w:type="gramEnd"/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расчерченный на 25 квадратов) и запастись некоторым количеством пуговиц. В произвольно порядке разложите пуговицы в клетках первой матрицы, а ребенку надо повторить ваш вариант на своей табличке. Для усложнения игры можно закрыть образец перед тем, как ребенок начнет выкладывать пуговицы. Упражнение  «Назови по порядку» предлагается детям, владеющим счетом в пределах 10. Можно использовать таблицу. Ребенок должен назвать последовательно цифры, расположенные на ней вразнобой. Допустимо одновременное показывание и называние цифр. Усложненный вариант предполагает выполнение задания только на основе зрительного нахождения последовательности цифр.</w:t>
      </w:r>
    </w:p>
    <w:p w:rsidR="001B0C30" w:rsidRPr="001B0C30" w:rsidRDefault="001B0C30" w:rsidP="001B0C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Вот еще несколько</w:t>
      </w:r>
      <w:r w:rsidRPr="001B0C30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1B0C30">
        <w:rPr>
          <w:rFonts w:ascii="Verdana" w:eastAsia="Times New Roman" w:hAnsi="Verdana" w:cs="Times New Roman"/>
          <w:b/>
          <w:bCs/>
          <w:i/>
          <w:iCs/>
          <w:color w:val="000000"/>
          <w:sz w:val="16"/>
          <w:lang w:eastAsia="ru-RU"/>
        </w:rPr>
        <w:t>игр и упражнений</w:t>
      </w: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которые можно использовать в домашних условиях для развития детского внимания:</w:t>
      </w:r>
    </w:p>
    <w:p w:rsidR="001B0C30" w:rsidRPr="001B0C30" w:rsidRDefault="001B0C30" w:rsidP="001B0C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· Раскрашивание по образцу и рисование элементарных узоров по образцу</w:t>
      </w:r>
    </w:p>
    <w:p w:rsidR="001B0C30" w:rsidRPr="001B0C30" w:rsidRDefault="001B0C30" w:rsidP="001B0C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· Выкладывание из палочек (спичек) фигур, узоров, предметов по образцу</w:t>
      </w:r>
    </w:p>
    <w:p w:rsidR="001B0C30" w:rsidRPr="001B0C30" w:rsidRDefault="001B0C30" w:rsidP="001B0C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· Игры на развитие слухового и зрительного внимания: «Что изменилось?», «Чем отличаются две картинки?», «Слушай хлопки» и т.п.</w:t>
      </w:r>
    </w:p>
    <w:p w:rsidR="001B0C30" w:rsidRPr="001B0C30" w:rsidRDefault="001B0C30" w:rsidP="001B0C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Желаемый эффект не достигается после одного-двух занятий. Чтобы появился устойчивый результат, необходимо проводить их регулярно, как минимум в течение месяца. Для таких занятий лучше использовать часы после отдыха детей. Главное, чтобы в этот момент ребенку самому захотелось заниматься, поэтому не навязывайте ему свои желания и не превращайте занимательную игру в скучный урок.</w:t>
      </w:r>
    </w:p>
    <w:p w:rsidR="001B0C30" w:rsidRPr="001B0C30" w:rsidRDefault="001B0C30" w:rsidP="001B0C3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B0C3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Итак, внимание можно тренировать. Вместе с тем необходимо учитывать, что недостаточное внимание может быть связано с особенностями функционирования нервной системы ребенка или с его общим физическим состоянием. Речь идет о детях ослабленных, имеющих хронические заболевания, перенесших сильную психологическую травму. Эти дошкольники, прежде всего, нуждаются в помощи специалистов, в хорошем питании, в нормальном режиме дня и бережном отношении, а не только в предложенных выше заданиях.</w:t>
      </w:r>
    </w:p>
    <w:p w:rsidR="00527947" w:rsidRDefault="00527947"/>
    <w:sectPr w:rsidR="00527947" w:rsidSect="0052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B0C30"/>
    <w:rsid w:val="001B0C30"/>
    <w:rsid w:val="0052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47"/>
  </w:style>
  <w:style w:type="paragraph" w:styleId="1">
    <w:name w:val="heading 1"/>
    <w:basedOn w:val="a"/>
    <w:link w:val="10"/>
    <w:uiPriority w:val="9"/>
    <w:qFormat/>
    <w:rsid w:val="001B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C30"/>
    <w:rPr>
      <w:b/>
      <w:bCs/>
    </w:rPr>
  </w:style>
  <w:style w:type="character" w:customStyle="1" w:styleId="apple-converted-space">
    <w:name w:val="apple-converted-space"/>
    <w:basedOn w:val="a0"/>
    <w:rsid w:val="001B0C30"/>
  </w:style>
  <w:style w:type="character" w:styleId="a5">
    <w:name w:val="Emphasis"/>
    <w:basedOn w:val="a0"/>
    <w:uiPriority w:val="20"/>
    <w:qFormat/>
    <w:rsid w:val="001B0C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2016-10-17T11:05:00Z</dcterms:created>
  <dcterms:modified xsi:type="dcterms:W3CDTF">2016-10-17T11:06:00Z</dcterms:modified>
</cp:coreProperties>
</file>