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BAA" w:rsidRDefault="00A42F29">
      <w:r>
        <w:rPr>
          <w:noProof/>
          <w:lang w:eastAsia="ru-RU"/>
        </w:rPr>
        <w:drawing>
          <wp:inline distT="0" distB="0" distL="0" distR="0">
            <wp:extent cx="5940425" cy="3326681"/>
            <wp:effectExtent l="19050" t="0" r="3175" b="0"/>
            <wp:docPr id="1" name="Рисунок 1" descr="14102017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1020171242"/>
                    <pic:cNvPicPr>
                      <a:picLocks noChangeAspect="1" noChangeArrowheads="1"/>
                    </pic:cNvPicPr>
                  </pic:nvPicPr>
                  <pic:blipFill>
                    <a:blip r:embed="rId4" cstate="print"/>
                    <a:srcRect/>
                    <a:stretch>
                      <a:fillRect/>
                    </a:stretch>
                  </pic:blipFill>
                  <pic:spPr bwMode="auto">
                    <a:xfrm>
                      <a:off x="0" y="0"/>
                      <a:ext cx="5940425" cy="3326681"/>
                    </a:xfrm>
                    <a:prstGeom prst="rect">
                      <a:avLst/>
                    </a:prstGeom>
                    <a:noFill/>
                    <a:ln w="9525">
                      <a:noFill/>
                      <a:miter lim="800000"/>
                      <a:headEnd/>
                      <a:tailEnd/>
                    </a:ln>
                  </pic:spPr>
                </pic:pic>
              </a:graphicData>
            </a:graphic>
          </wp:inline>
        </w:drawing>
      </w:r>
    </w:p>
    <w:p w:rsidR="00A42F29" w:rsidRPr="00A42F29" w:rsidRDefault="00A42F29" w:rsidP="00A42F29">
      <w:pPr>
        <w:spacing w:after="0" w:line="240" w:lineRule="auto"/>
        <w:rPr>
          <w:rFonts w:ascii="Georgia" w:eastAsia="Times New Roman" w:hAnsi="Georgia" w:cs="Times New Roman"/>
          <w:color w:val="154165"/>
          <w:sz w:val="16"/>
          <w:szCs w:val="16"/>
          <w:lang w:eastAsia="ru-RU"/>
        </w:rPr>
      </w:pPr>
      <w:r w:rsidRPr="00A42F29">
        <w:rPr>
          <w:rFonts w:ascii="Georgia" w:eastAsia="Times New Roman" w:hAnsi="Georgia" w:cs="Times New Roman"/>
          <w:sz w:val="24"/>
          <w:szCs w:val="24"/>
          <w:lang w:eastAsia="ru-RU"/>
        </w:rPr>
        <w:br/>
      </w:r>
    </w:p>
    <w:p w:rsidR="00A42F29" w:rsidRPr="00A42F29" w:rsidRDefault="00A42F29" w:rsidP="00A42F29">
      <w:pPr>
        <w:spacing w:before="38" w:after="38" w:line="240" w:lineRule="auto"/>
        <w:jc w:val="both"/>
        <w:rPr>
          <w:rFonts w:ascii="Georgia" w:eastAsia="Times New Roman" w:hAnsi="Georgia" w:cs="Times New Roman"/>
          <w:b/>
          <w:bCs/>
          <w:caps/>
          <w:color w:val="153E61"/>
          <w:sz w:val="30"/>
          <w:szCs w:val="30"/>
          <w:lang w:eastAsia="ru-RU"/>
        </w:rPr>
      </w:pPr>
      <w:r>
        <w:rPr>
          <w:rFonts w:ascii="Georgia" w:eastAsia="Times New Roman" w:hAnsi="Georgia" w:cs="Times New Roman"/>
          <w:noProof/>
          <w:color w:val="1F4E79"/>
          <w:sz w:val="16"/>
          <w:szCs w:val="16"/>
          <w:lang w:eastAsia="ru-RU"/>
        </w:rPr>
        <w:drawing>
          <wp:inline distT="0" distB="0" distL="0" distR="0">
            <wp:extent cx="2282190" cy="1717675"/>
            <wp:effectExtent l="19050" t="0" r="3810" b="0"/>
            <wp:docPr id="6" name="Рисунок 6" descr="ЭВАКУАЦИЯ, как гарант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ЭВАКУАЦИЯ, как гарант безопасности!"/>
                    <pic:cNvPicPr>
                      <a:picLocks noChangeAspect="1" noChangeArrowheads="1"/>
                    </pic:cNvPicPr>
                  </pic:nvPicPr>
                  <pic:blipFill>
                    <a:blip r:embed="rId5" cstate="print"/>
                    <a:srcRect/>
                    <a:stretch>
                      <a:fillRect/>
                    </a:stretch>
                  </pic:blipFill>
                  <pic:spPr bwMode="auto">
                    <a:xfrm>
                      <a:off x="0" y="0"/>
                      <a:ext cx="2282190" cy="1717675"/>
                    </a:xfrm>
                    <a:prstGeom prst="rect">
                      <a:avLst/>
                    </a:prstGeom>
                    <a:noFill/>
                    <a:ln w="9525">
                      <a:noFill/>
                      <a:miter lim="800000"/>
                      <a:headEnd/>
                      <a:tailEnd/>
                    </a:ln>
                  </pic:spPr>
                </pic:pic>
              </a:graphicData>
            </a:graphic>
          </wp:inline>
        </w:drawing>
      </w:r>
      <w:r w:rsidRPr="00A42F29">
        <w:rPr>
          <w:rFonts w:ascii="Georgia" w:eastAsia="Times New Roman" w:hAnsi="Georgia" w:cs="Times New Roman"/>
          <w:b/>
          <w:bCs/>
          <w:caps/>
          <w:color w:val="153E61"/>
          <w:sz w:val="30"/>
          <w:szCs w:val="30"/>
          <w:lang w:eastAsia="ru-RU"/>
        </w:rPr>
        <w:t xml:space="preserve"> </w:t>
      </w:r>
    </w:p>
    <w:p w:rsidR="00A42F29" w:rsidRPr="00A42F29" w:rsidRDefault="00A42F29" w:rsidP="00A42F29">
      <w:pPr>
        <w:spacing w:before="38" w:after="38" w:line="240" w:lineRule="auto"/>
        <w:jc w:val="both"/>
        <w:rPr>
          <w:rFonts w:ascii="Georgia" w:eastAsia="Times New Roman" w:hAnsi="Georgia" w:cs="Times New Roman"/>
          <w:color w:val="1F4E79"/>
          <w:sz w:val="16"/>
          <w:szCs w:val="16"/>
          <w:lang w:eastAsia="ru-RU"/>
        </w:rPr>
      </w:pPr>
      <w:r>
        <w:rPr>
          <w:rFonts w:ascii="Georgia" w:eastAsia="Times New Roman" w:hAnsi="Georgia" w:cs="Times New Roman"/>
          <w:noProof/>
          <w:color w:val="1F4E79"/>
          <w:sz w:val="16"/>
          <w:szCs w:val="16"/>
          <w:lang w:eastAsia="ru-RU"/>
        </w:rPr>
        <w:drawing>
          <wp:inline distT="0" distB="0" distL="0" distR="0">
            <wp:extent cx="2282190" cy="1526540"/>
            <wp:effectExtent l="19050" t="0" r="3810" b="0"/>
            <wp:docPr id="7" name="Рисунок 7" descr="0911201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9112017054"/>
                    <pic:cNvPicPr>
                      <a:picLocks noChangeAspect="1" noChangeArrowheads="1"/>
                    </pic:cNvPicPr>
                  </pic:nvPicPr>
                  <pic:blipFill>
                    <a:blip r:embed="rId6" cstate="print"/>
                    <a:srcRect/>
                    <a:stretch>
                      <a:fillRect/>
                    </a:stretch>
                  </pic:blipFill>
                  <pic:spPr bwMode="auto">
                    <a:xfrm>
                      <a:off x="0" y="0"/>
                      <a:ext cx="2282190" cy="1526540"/>
                    </a:xfrm>
                    <a:prstGeom prst="rect">
                      <a:avLst/>
                    </a:prstGeom>
                    <a:noFill/>
                    <a:ln w="9525">
                      <a:noFill/>
                      <a:miter lim="800000"/>
                      <a:headEnd/>
                      <a:tailEnd/>
                    </a:ln>
                  </pic:spPr>
                </pic:pic>
              </a:graphicData>
            </a:graphic>
          </wp:inline>
        </w:drawing>
      </w:r>
      <w:r w:rsidRPr="00A42F29">
        <w:rPr>
          <w:rFonts w:ascii="Georgia" w:eastAsia="Times New Roman" w:hAnsi="Georgia" w:cs="Times New Roman"/>
          <w:color w:val="1F4E79"/>
          <w:sz w:val="16"/>
          <w:szCs w:val="16"/>
          <w:lang w:eastAsia="ru-RU"/>
        </w:rPr>
        <w:t>В целях повышения безопасности детей родители, педагоги и воспитатели должны донести для своих воспитанников следующую памятку по пожарной безопасности.</w:t>
      </w:r>
      <w:r w:rsidRPr="00A42F29">
        <w:rPr>
          <w:rFonts w:ascii="Georgia" w:eastAsia="Times New Roman" w:hAnsi="Georgia" w:cs="Times New Roman"/>
          <w:color w:val="1F4E79"/>
          <w:sz w:val="16"/>
          <w:szCs w:val="16"/>
          <w:lang w:eastAsia="ru-RU"/>
        </w:rPr>
        <w:br/>
        <w:t>Пожарную охрану следует вызвать по телефону 01. При этом необходимо внятно и четко назвать адрес и фамилию.</w:t>
      </w:r>
      <w:r w:rsidRPr="00A42F29">
        <w:rPr>
          <w:rFonts w:ascii="Georgia" w:eastAsia="Times New Roman" w:hAnsi="Georgia" w:cs="Times New Roman"/>
          <w:color w:val="1F4E79"/>
          <w:sz w:val="16"/>
          <w:szCs w:val="16"/>
          <w:lang w:eastAsia="ru-RU"/>
        </w:rPr>
        <w:br/>
        <w:t>Горящий электроприбор следует выключить и накрыть одеялом или ковриком. Это ограничит подачу кислорода к объекту возгорания и уменьшит (или затушит) пламя.</w:t>
      </w:r>
      <w:r w:rsidRPr="00A42F29">
        <w:rPr>
          <w:rFonts w:ascii="Georgia" w:eastAsia="Times New Roman" w:hAnsi="Georgia" w:cs="Times New Roman"/>
          <w:color w:val="1F4E79"/>
          <w:sz w:val="16"/>
          <w:szCs w:val="16"/>
          <w:lang w:eastAsia="ru-RU"/>
        </w:rPr>
        <w:br/>
        <w:t>Окна при пожаре лучше не открывать. Прямой доступ кислорода к очагу возгорания будет только усиливать горение.</w:t>
      </w:r>
      <w:r w:rsidRPr="00A42F29">
        <w:rPr>
          <w:rFonts w:ascii="Georgia" w:eastAsia="Times New Roman" w:hAnsi="Georgia" w:cs="Times New Roman"/>
          <w:color w:val="1F4E79"/>
          <w:sz w:val="16"/>
          <w:szCs w:val="16"/>
          <w:lang w:eastAsia="ru-RU"/>
        </w:rPr>
        <w:br/>
        <w:t>Важно оповестить о пожаре ближайших соседей.</w:t>
      </w:r>
      <w:r w:rsidRPr="00A42F29">
        <w:rPr>
          <w:rFonts w:ascii="Georgia" w:eastAsia="Times New Roman" w:hAnsi="Georgia" w:cs="Times New Roman"/>
          <w:color w:val="1F4E79"/>
          <w:sz w:val="16"/>
          <w:szCs w:val="16"/>
          <w:lang w:eastAsia="ru-RU"/>
        </w:rPr>
        <w:br/>
        <w:t>Если есть младшие братья или сестры, то старшие должны помочь им выбраться из горящего помещения.</w:t>
      </w:r>
      <w:r w:rsidRPr="00A42F29">
        <w:rPr>
          <w:rFonts w:ascii="Georgia" w:eastAsia="Times New Roman" w:hAnsi="Georgia" w:cs="Times New Roman"/>
          <w:color w:val="1F4E79"/>
          <w:sz w:val="16"/>
          <w:szCs w:val="16"/>
          <w:lang w:eastAsia="ru-RU"/>
        </w:rPr>
        <w:br/>
        <w:t>Важно знать, как правильно выбираться из задымленного помещения. Чтобы не надышаться угарным газом, выбираться следует ползком, или просто как можно ниже пригибаясь к земле. К лицу лучше приложить влажную салфетку или ткань.</w:t>
      </w:r>
      <w:r w:rsidRPr="00A42F29">
        <w:rPr>
          <w:rFonts w:ascii="Georgia" w:eastAsia="Times New Roman" w:hAnsi="Georgia" w:cs="Times New Roman"/>
          <w:color w:val="1F4E79"/>
          <w:sz w:val="16"/>
          <w:szCs w:val="16"/>
          <w:lang w:eastAsia="ru-RU"/>
        </w:rPr>
        <w:br/>
        <w:t>ПОМНИТЕ! СОБЛЮДЕНИЕ МЕР ПОЖАРНОЙ БЕЗОПАСНОСТИ - ЭТО ЗАЛОГ ВАШЕГО БЛАГОПОЛУЧИЯ, СОХРАННОСТИ ВАШЕЙ СОБСТВЕННОЙ ЖИЗНИ И ЖИЗНИ ВАШИХ БЛИЗКИХ!</w:t>
      </w:r>
      <w:r w:rsidRPr="00A42F29">
        <w:rPr>
          <w:rFonts w:ascii="Georgia" w:eastAsia="Times New Roman" w:hAnsi="Georgia" w:cs="Times New Roman"/>
          <w:color w:val="1F4E79"/>
          <w:sz w:val="16"/>
          <w:szCs w:val="16"/>
          <w:lang w:eastAsia="ru-RU"/>
        </w:rPr>
        <w:br/>
      </w:r>
    </w:p>
    <w:p w:rsidR="00A42F29" w:rsidRP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hyperlink r:id="rId7" w:history="1">
        <w:r w:rsidRPr="00A42F29">
          <w:rPr>
            <w:rFonts w:ascii="Georgia" w:eastAsia="Times New Roman" w:hAnsi="Georgia" w:cs="Times New Roman"/>
            <w:b/>
            <w:bCs/>
            <w:caps/>
            <w:color w:val="154165"/>
            <w:sz w:val="30"/>
            <w:u w:val="single"/>
            <w:lang w:eastAsia="ru-RU"/>
          </w:rPr>
          <w:t>ПРОФИЛАКТИКА ПОЖАРОВ</w:t>
        </w:r>
      </w:hyperlink>
    </w:p>
    <w:p w:rsidR="00A42F29" w:rsidRPr="00A42F29" w:rsidRDefault="00A42F29" w:rsidP="00A42F29">
      <w:pPr>
        <w:spacing w:before="38" w:after="38" w:line="240" w:lineRule="auto"/>
        <w:rPr>
          <w:rFonts w:ascii="Georgia" w:eastAsia="Times New Roman" w:hAnsi="Georgia" w:cs="Times New Roman"/>
          <w:color w:val="1F4E79"/>
          <w:sz w:val="16"/>
          <w:szCs w:val="16"/>
          <w:lang w:eastAsia="ru-RU"/>
        </w:rPr>
      </w:pPr>
      <w:r>
        <w:rPr>
          <w:rFonts w:ascii="Georgia" w:eastAsia="Times New Roman" w:hAnsi="Georgia" w:cs="Times New Roman"/>
          <w:noProof/>
          <w:color w:val="1F4E79"/>
          <w:sz w:val="16"/>
          <w:szCs w:val="16"/>
          <w:lang w:eastAsia="ru-RU"/>
        </w:rPr>
        <w:lastRenderedPageBreak/>
        <w:drawing>
          <wp:inline distT="0" distB="0" distL="0" distR="0">
            <wp:extent cx="4572000" cy="4985385"/>
            <wp:effectExtent l="19050" t="0" r="0" b="0"/>
            <wp:docPr id="8" name="Рисунок 8" descr="Профилактика пож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рофилактика пожаров"/>
                    <pic:cNvPicPr>
                      <a:picLocks noChangeAspect="1" noChangeArrowheads="1"/>
                    </pic:cNvPicPr>
                  </pic:nvPicPr>
                  <pic:blipFill>
                    <a:blip r:embed="rId8" cstate="print"/>
                    <a:srcRect/>
                    <a:stretch>
                      <a:fillRect/>
                    </a:stretch>
                  </pic:blipFill>
                  <pic:spPr bwMode="auto">
                    <a:xfrm>
                      <a:off x="0" y="0"/>
                      <a:ext cx="4572000" cy="4985385"/>
                    </a:xfrm>
                    <a:prstGeom prst="rect">
                      <a:avLst/>
                    </a:prstGeom>
                    <a:noFill/>
                    <a:ln w="9525">
                      <a:noFill/>
                      <a:miter lim="800000"/>
                      <a:headEnd/>
                      <a:tailEnd/>
                    </a:ln>
                  </pic:spPr>
                </pic:pic>
              </a:graphicData>
            </a:graphic>
          </wp:inline>
        </w:drawing>
      </w:r>
    </w:p>
    <w:p w:rsidR="00A42F29" w:rsidRPr="00A42F29" w:rsidRDefault="00A42F29" w:rsidP="00A42F29">
      <w:pPr>
        <w:spacing w:before="38" w:after="38" w:line="240" w:lineRule="auto"/>
        <w:rPr>
          <w:rFonts w:ascii="Georgia" w:eastAsia="Times New Roman" w:hAnsi="Georgia" w:cs="Times New Roman"/>
          <w:color w:val="1F4E79"/>
          <w:sz w:val="16"/>
          <w:szCs w:val="16"/>
          <w:lang w:eastAsia="ru-RU"/>
        </w:rPr>
      </w:pPr>
      <w:r w:rsidRPr="00A42F29">
        <w:rPr>
          <w:rFonts w:ascii="Georgia" w:eastAsia="Times New Roman" w:hAnsi="Georgia" w:cs="Times New Roman"/>
          <w:color w:val="1F4E79"/>
          <w:sz w:val="16"/>
          <w:szCs w:val="16"/>
          <w:lang w:eastAsia="ru-RU"/>
        </w:rPr>
        <w:t>Огненная стихия в любой момент может ворваться в каждый дом, квартиру, принести несчастье любой семье. Без участия каждого из вас мы не сумеем предотвратить нависшую над каждым домом угрозу пожара. Все мы переживаем трудное время, но соблюдение правил пожарной безопасности в ваших силах и в ваших интересах: вовремя отключить электроприборы, газ, отремонтировать неисправную отопительную печь, электропроводку, кому-то запретить курение, не допускать разведения костра без присмотра, присмотреть за малолетними детьми, престарелыми, все это поможет предотвратить трагедию.</w:t>
      </w:r>
    </w:p>
    <w:p w:rsidR="00A42F29" w:rsidRPr="00A42F29" w:rsidRDefault="00A42F29" w:rsidP="00A42F29">
      <w:pPr>
        <w:spacing w:before="38" w:after="38" w:line="240" w:lineRule="auto"/>
        <w:jc w:val="center"/>
        <w:outlineLvl w:val="2"/>
        <w:rPr>
          <w:rFonts w:ascii="Georgia" w:eastAsia="Times New Roman" w:hAnsi="Georgia" w:cs="Times New Roman"/>
          <w:b/>
          <w:bCs/>
          <w:color w:val="1F3864"/>
          <w:sz w:val="24"/>
          <w:szCs w:val="24"/>
          <w:lang w:eastAsia="ru-RU"/>
        </w:rPr>
      </w:pPr>
      <w:r w:rsidRPr="00A42F29">
        <w:rPr>
          <w:rFonts w:ascii="Georgia" w:eastAsia="Times New Roman" w:hAnsi="Georgia" w:cs="Times New Roman"/>
          <w:b/>
          <w:bCs/>
          <w:color w:val="1F3864"/>
          <w:sz w:val="24"/>
          <w:szCs w:val="24"/>
          <w:lang w:eastAsia="ru-RU"/>
        </w:rPr>
        <w:t>ПОМНИТЕ! СОБЛЮДЕНИЕ МЕР ПОЖАРНОЙ БЕЗОПАСНОСТИ - ЭТО ЗАЛОГ ВАШЕГО БЛАГОПОЛУЧИЯ, СОХРАННОСТИ ВАШЕЙ СОБСТВЕННОЙ ЖИЗНИ И ЖИЗНИ ВАШИХ БЛИЗКИХ!</w:t>
      </w:r>
    </w:p>
    <w:p w:rsidR="00A42F29" w:rsidRDefault="00A42F29" w:rsidP="00A42F29">
      <w:pPr>
        <w:spacing w:after="63" w:line="240" w:lineRule="auto"/>
        <w:jc w:val="center"/>
        <w:outlineLvl w:val="1"/>
        <w:rPr>
          <w:rFonts w:ascii="Georgia" w:eastAsia="Times New Roman" w:hAnsi="Georgia" w:cs="Times New Roman"/>
          <w:color w:val="1F4E79"/>
          <w:sz w:val="16"/>
          <w:szCs w:val="16"/>
          <w:lang w:eastAsia="ru-RU"/>
        </w:rPr>
      </w:pPr>
    </w:p>
    <w:p w:rsidR="00A42F29" w:rsidRDefault="00A42F29" w:rsidP="00A42F29">
      <w:pPr>
        <w:spacing w:after="63" w:line="240" w:lineRule="auto"/>
        <w:jc w:val="center"/>
        <w:outlineLvl w:val="1"/>
        <w:rPr>
          <w:rFonts w:ascii="Georgia" w:eastAsia="Times New Roman" w:hAnsi="Georgia" w:cs="Times New Roman"/>
          <w:color w:val="1F4E79"/>
          <w:sz w:val="16"/>
          <w:szCs w:val="16"/>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p>
    <w:p w:rsidR="00A42F29" w:rsidRPr="00A42F29" w:rsidRDefault="00A42F29" w:rsidP="00A42F29">
      <w:pPr>
        <w:spacing w:after="63" w:line="240" w:lineRule="auto"/>
        <w:jc w:val="center"/>
        <w:outlineLvl w:val="1"/>
        <w:rPr>
          <w:rFonts w:ascii="Georgia" w:eastAsia="Times New Roman" w:hAnsi="Georgia" w:cs="Times New Roman"/>
          <w:b/>
          <w:bCs/>
          <w:caps/>
          <w:color w:val="153E61"/>
          <w:sz w:val="30"/>
          <w:szCs w:val="30"/>
          <w:lang w:eastAsia="ru-RU"/>
        </w:rPr>
      </w:pPr>
      <w:hyperlink r:id="rId9" w:history="1">
        <w:r w:rsidRPr="00A42F29">
          <w:rPr>
            <w:rFonts w:ascii="Georgia" w:eastAsia="Times New Roman" w:hAnsi="Georgia" w:cs="Times New Roman"/>
            <w:b/>
            <w:bCs/>
            <w:caps/>
            <w:color w:val="154165"/>
            <w:sz w:val="30"/>
            <w:u w:val="single"/>
            <w:lang w:eastAsia="ru-RU"/>
          </w:rPr>
          <w:t>ПОЖАРНАЯ ОПАСНОСТЬ САМОДЕЛЬНЫХ ОТОПИТЕЛЬНЫХ ПРИБОРОВ</w:t>
        </w:r>
      </w:hyperlink>
    </w:p>
    <w:p w:rsidR="00A42F29" w:rsidRPr="00A42F29" w:rsidRDefault="00A42F29" w:rsidP="00A42F29">
      <w:pPr>
        <w:spacing w:before="38" w:after="38" w:line="240" w:lineRule="auto"/>
        <w:rPr>
          <w:rFonts w:ascii="Georgia" w:eastAsia="Times New Roman" w:hAnsi="Georgia" w:cs="Times New Roman"/>
          <w:color w:val="1F4E79"/>
          <w:sz w:val="16"/>
          <w:szCs w:val="16"/>
          <w:lang w:eastAsia="ru-RU"/>
        </w:rPr>
      </w:pPr>
      <w:r>
        <w:rPr>
          <w:rFonts w:ascii="Georgia" w:eastAsia="Times New Roman" w:hAnsi="Georgia" w:cs="Times New Roman"/>
          <w:noProof/>
          <w:color w:val="1F4E79"/>
          <w:sz w:val="16"/>
          <w:szCs w:val="16"/>
          <w:lang w:eastAsia="ru-RU"/>
        </w:rPr>
        <w:drawing>
          <wp:inline distT="0" distB="0" distL="0" distR="0">
            <wp:extent cx="4572000" cy="2552065"/>
            <wp:effectExtent l="19050" t="0" r="0" b="0"/>
            <wp:docPr id="9" name="Рисунок 9" descr="141020171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1020171242"/>
                    <pic:cNvPicPr>
                      <a:picLocks noChangeAspect="1" noChangeArrowheads="1"/>
                    </pic:cNvPicPr>
                  </pic:nvPicPr>
                  <pic:blipFill>
                    <a:blip r:embed="rId4" cstate="print"/>
                    <a:srcRect/>
                    <a:stretch>
                      <a:fillRect/>
                    </a:stretch>
                  </pic:blipFill>
                  <pic:spPr bwMode="auto">
                    <a:xfrm>
                      <a:off x="0" y="0"/>
                      <a:ext cx="4572000" cy="2552065"/>
                    </a:xfrm>
                    <a:prstGeom prst="rect">
                      <a:avLst/>
                    </a:prstGeom>
                    <a:noFill/>
                    <a:ln w="9525">
                      <a:noFill/>
                      <a:miter lim="800000"/>
                      <a:headEnd/>
                      <a:tailEnd/>
                    </a:ln>
                  </pic:spPr>
                </pic:pic>
              </a:graphicData>
            </a:graphic>
          </wp:inline>
        </w:drawing>
      </w:r>
    </w:p>
    <w:p w:rsidR="00A42F29" w:rsidRPr="00A42F29" w:rsidRDefault="00A42F29" w:rsidP="00A42F29">
      <w:pPr>
        <w:spacing w:before="38" w:after="38" w:line="240" w:lineRule="auto"/>
        <w:jc w:val="both"/>
        <w:rPr>
          <w:rFonts w:ascii="Georgia" w:eastAsia="Times New Roman" w:hAnsi="Georgia" w:cs="Times New Roman"/>
          <w:color w:val="1F4E79"/>
          <w:sz w:val="16"/>
          <w:szCs w:val="16"/>
          <w:lang w:eastAsia="ru-RU"/>
        </w:rPr>
      </w:pPr>
      <w:r w:rsidRPr="00A42F29">
        <w:rPr>
          <w:rFonts w:ascii="Georgia" w:eastAsia="Times New Roman" w:hAnsi="Georgia" w:cs="Times New Roman"/>
          <w:color w:val="1F4E79"/>
          <w:sz w:val="16"/>
          <w:szCs w:val="16"/>
          <w:lang w:eastAsia="ru-RU"/>
        </w:rPr>
        <w:t>С наступлением осени в квартирах становится холодно: отопление включено еще не у всех, а теплые летние деньки уже позади.</w:t>
      </w:r>
    </w:p>
    <w:p w:rsidR="00A42F29" w:rsidRPr="00A42F29" w:rsidRDefault="00A42F29" w:rsidP="00A42F29">
      <w:pPr>
        <w:spacing w:before="38" w:after="38" w:line="240" w:lineRule="auto"/>
        <w:jc w:val="both"/>
        <w:rPr>
          <w:rFonts w:ascii="Georgia" w:eastAsia="Times New Roman" w:hAnsi="Georgia" w:cs="Times New Roman"/>
          <w:color w:val="1F4E79"/>
          <w:sz w:val="16"/>
          <w:szCs w:val="16"/>
          <w:lang w:eastAsia="ru-RU"/>
        </w:rPr>
      </w:pPr>
      <w:r w:rsidRPr="00A42F29">
        <w:rPr>
          <w:rFonts w:ascii="Georgia" w:eastAsia="Times New Roman" w:hAnsi="Georgia" w:cs="Times New Roman"/>
          <w:color w:val="1F4E79"/>
          <w:sz w:val="16"/>
          <w:szCs w:val="16"/>
          <w:lang w:eastAsia="ru-RU"/>
        </w:rPr>
        <w:t>В таком случае жители многоквартирных жилых домов вынуждены спасаться обогревателями. Кто-то предпочитает использовать проверенные и надежные радиаторы, которые приобретены в специализированном магазине, ну а кто-то мастерит такой прибор самостоятельно.</w:t>
      </w:r>
    </w:p>
    <w:p w:rsidR="00A42F29" w:rsidRDefault="00A42F29"/>
    <w:sectPr w:rsidR="00A42F29" w:rsidSect="00773B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42F29"/>
    <w:rsid w:val="00773BAA"/>
    <w:rsid w:val="00A42F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BAA"/>
  </w:style>
  <w:style w:type="paragraph" w:styleId="2">
    <w:name w:val="heading 2"/>
    <w:basedOn w:val="a"/>
    <w:link w:val="20"/>
    <w:uiPriority w:val="9"/>
    <w:qFormat/>
    <w:rsid w:val="00A42F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2F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F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2F29"/>
    <w:rPr>
      <w:rFonts w:ascii="Tahoma" w:hAnsi="Tahoma" w:cs="Tahoma"/>
      <w:sz w:val="16"/>
      <w:szCs w:val="16"/>
    </w:rPr>
  </w:style>
  <w:style w:type="character" w:customStyle="1" w:styleId="20">
    <w:name w:val="Заголовок 2 Знак"/>
    <w:basedOn w:val="a0"/>
    <w:link w:val="2"/>
    <w:uiPriority w:val="9"/>
    <w:rsid w:val="00A42F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2F29"/>
    <w:rPr>
      <w:rFonts w:ascii="Times New Roman" w:eastAsia="Times New Roman" w:hAnsi="Times New Roman" w:cs="Times New Roman"/>
      <w:b/>
      <w:bCs/>
      <w:sz w:val="27"/>
      <w:szCs w:val="27"/>
      <w:lang w:eastAsia="ru-RU"/>
    </w:rPr>
  </w:style>
  <w:style w:type="character" w:customStyle="1" w:styleId="showhere">
    <w:name w:val="showhere"/>
    <w:basedOn w:val="a0"/>
    <w:rsid w:val="00A42F29"/>
  </w:style>
  <w:style w:type="character" w:styleId="a5">
    <w:name w:val="Hyperlink"/>
    <w:basedOn w:val="a0"/>
    <w:uiPriority w:val="99"/>
    <w:semiHidden/>
    <w:unhideWhenUsed/>
    <w:rsid w:val="00A42F29"/>
    <w:rPr>
      <w:color w:val="0000FF"/>
      <w:u w:val="single"/>
    </w:rPr>
  </w:style>
  <w:style w:type="paragraph" w:styleId="a6">
    <w:name w:val="Normal (Web)"/>
    <w:basedOn w:val="a"/>
    <w:uiPriority w:val="99"/>
    <w:semiHidden/>
    <w:unhideWhenUsed/>
    <w:rsid w:val="00A42F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42F29"/>
    <w:rPr>
      <w:b/>
      <w:bCs/>
    </w:rPr>
  </w:style>
</w:styles>
</file>

<file path=word/webSettings.xml><?xml version="1.0" encoding="utf-8"?>
<w:webSettings xmlns:r="http://schemas.openxmlformats.org/officeDocument/2006/relationships" xmlns:w="http://schemas.openxmlformats.org/wordprocessingml/2006/main">
  <w:divs>
    <w:div w:id="276983103">
      <w:bodyDiv w:val="1"/>
      <w:marLeft w:val="0"/>
      <w:marRight w:val="0"/>
      <w:marTop w:val="0"/>
      <w:marBottom w:val="0"/>
      <w:divBdr>
        <w:top w:val="none" w:sz="0" w:space="0" w:color="auto"/>
        <w:left w:val="none" w:sz="0" w:space="0" w:color="auto"/>
        <w:bottom w:val="none" w:sz="0" w:space="0" w:color="auto"/>
        <w:right w:val="none" w:sz="0" w:space="0" w:color="auto"/>
      </w:divBdr>
      <w:divsChild>
        <w:div w:id="502163403">
          <w:marLeft w:val="0"/>
          <w:marRight w:val="0"/>
          <w:marTop w:val="125"/>
          <w:marBottom w:val="0"/>
          <w:divBdr>
            <w:top w:val="none" w:sz="0" w:space="0" w:color="auto"/>
            <w:left w:val="none" w:sz="0" w:space="0" w:color="auto"/>
            <w:bottom w:val="none" w:sz="0" w:space="0" w:color="auto"/>
            <w:right w:val="none" w:sz="0" w:space="0" w:color="auto"/>
          </w:divBdr>
        </w:div>
        <w:div w:id="869031226">
          <w:marLeft w:val="0"/>
          <w:marRight w:val="0"/>
          <w:marTop w:val="0"/>
          <w:marBottom w:val="0"/>
          <w:divBdr>
            <w:top w:val="none" w:sz="0" w:space="0" w:color="auto"/>
            <w:left w:val="none" w:sz="0" w:space="0" w:color="auto"/>
            <w:bottom w:val="none" w:sz="0" w:space="0" w:color="auto"/>
            <w:right w:val="none" w:sz="0" w:space="0" w:color="auto"/>
          </w:divBdr>
          <w:divsChild>
            <w:div w:id="62794896">
              <w:marLeft w:val="0"/>
              <w:marRight w:val="0"/>
              <w:marTop w:val="0"/>
              <w:marBottom w:val="63"/>
              <w:divBdr>
                <w:top w:val="none" w:sz="0" w:space="0" w:color="auto"/>
                <w:left w:val="none" w:sz="0" w:space="0" w:color="auto"/>
                <w:bottom w:val="dashed" w:sz="4" w:space="1" w:color="9EC8EA"/>
                <w:right w:val="none" w:sz="0" w:space="0" w:color="auto"/>
              </w:divBdr>
            </w:div>
            <w:div w:id="437872702">
              <w:marLeft w:val="0"/>
              <w:marRight w:val="0"/>
              <w:marTop w:val="0"/>
              <w:marBottom w:val="0"/>
              <w:divBdr>
                <w:top w:val="none" w:sz="0" w:space="0" w:color="auto"/>
                <w:left w:val="none" w:sz="0" w:space="0" w:color="auto"/>
                <w:bottom w:val="none" w:sz="0" w:space="0" w:color="auto"/>
                <w:right w:val="none" w:sz="0" w:space="0" w:color="auto"/>
              </w:divBdr>
              <w:divsChild>
                <w:div w:id="178587691">
                  <w:marLeft w:val="0"/>
                  <w:marRight w:val="0"/>
                  <w:marTop w:val="0"/>
                  <w:marBottom w:val="0"/>
                  <w:divBdr>
                    <w:top w:val="none" w:sz="0" w:space="0" w:color="auto"/>
                    <w:left w:val="none" w:sz="0" w:space="0" w:color="auto"/>
                    <w:bottom w:val="none" w:sz="0" w:space="0" w:color="auto"/>
                    <w:right w:val="none" w:sz="0" w:space="0" w:color="auto"/>
                  </w:divBdr>
                  <w:divsChild>
                    <w:div w:id="935599748">
                      <w:marLeft w:val="0"/>
                      <w:marRight w:val="0"/>
                      <w:marTop w:val="0"/>
                      <w:marBottom w:val="63"/>
                      <w:divBdr>
                        <w:top w:val="none" w:sz="0" w:space="0" w:color="auto"/>
                        <w:left w:val="none" w:sz="0" w:space="0" w:color="auto"/>
                        <w:bottom w:val="dashed" w:sz="4" w:space="1" w:color="9EC8EA"/>
                        <w:right w:val="none" w:sz="0" w:space="0" w:color="auto"/>
                      </w:divBdr>
                    </w:div>
                    <w:div w:id="884565693">
                      <w:marLeft w:val="0"/>
                      <w:marRight w:val="0"/>
                      <w:marTop w:val="0"/>
                      <w:marBottom w:val="0"/>
                      <w:divBdr>
                        <w:top w:val="none" w:sz="0" w:space="0" w:color="auto"/>
                        <w:left w:val="none" w:sz="0" w:space="0" w:color="auto"/>
                        <w:bottom w:val="none" w:sz="0" w:space="0" w:color="auto"/>
                        <w:right w:val="none" w:sz="0" w:space="0" w:color="auto"/>
                      </w:divBdr>
                    </w:div>
                  </w:divsChild>
                </w:div>
                <w:div w:id="1834490808">
                  <w:marLeft w:val="0"/>
                  <w:marRight w:val="0"/>
                  <w:marTop w:val="0"/>
                  <w:marBottom w:val="0"/>
                  <w:divBdr>
                    <w:top w:val="none" w:sz="0" w:space="0" w:color="auto"/>
                    <w:left w:val="none" w:sz="0" w:space="0" w:color="auto"/>
                    <w:bottom w:val="none" w:sz="0" w:space="0" w:color="auto"/>
                    <w:right w:val="none" w:sz="0" w:space="0" w:color="auto"/>
                  </w:divBdr>
                  <w:divsChild>
                    <w:div w:id="1706440442">
                      <w:marLeft w:val="0"/>
                      <w:marRight w:val="0"/>
                      <w:marTop w:val="0"/>
                      <w:marBottom w:val="63"/>
                      <w:divBdr>
                        <w:top w:val="none" w:sz="0" w:space="0" w:color="auto"/>
                        <w:left w:val="none" w:sz="0" w:space="0" w:color="auto"/>
                        <w:bottom w:val="dashed" w:sz="4" w:space="1" w:color="9EC8EA"/>
                        <w:right w:val="none" w:sz="0" w:space="0" w:color="auto"/>
                      </w:divBdr>
                    </w:div>
                    <w:div w:id="493497720">
                      <w:marLeft w:val="0"/>
                      <w:marRight w:val="0"/>
                      <w:marTop w:val="0"/>
                      <w:marBottom w:val="0"/>
                      <w:divBdr>
                        <w:top w:val="none" w:sz="0" w:space="0" w:color="auto"/>
                        <w:left w:val="none" w:sz="0" w:space="0" w:color="auto"/>
                        <w:bottom w:val="none" w:sz="0" w:space="0" w:color="auto"/>
                        <w:right w:val="none" w:sz="0" w:space="0" w:color="auto"/>
                      </w:divBdr>
                    </w:div>
                  </w:divsChild>
                </w:div>
                <w:div w:id="198668620">
                  <w:marLeft w:val="0"/>
                  <w:marRight w:val="0"/>
                  <w:marTop w:val="0"/>
                  <w:marBottom w:val="0"/>
                  <w:divBdr>
                    <w:top w:val="none" w:sz="0" w:space="0" w:color="auto"/>
                    <w:left w:val="none" w:sz="0" w:space="0" w:color="auto"/>
                    <w:bottom w:val="none" w:sz="0" w:space="0" w:color="auto"/>
                    <w:right w:val="none" w:sz="0" w:space="0" w:color="auto"/>
                  </w:divBdr>
                  <w:divsChild>
                    <w:div w:id="1592199668">
                      <w:marLeft w:val="0"/>
                      <w:marRight w:val="0"/>
                      <w:marTop w:val="0"/>
                      <w:marBottom w:val="63"/>
                      <w:divBdr>
                        <w:top w:val="none" w:sz="0" w:space="0" w:color="auto"/>
                        <w:left w:val="none" w:sz="0" w:space="0" w:color="auto"/>
                        <w:bottom w:val="dashed" w:sz="4" w:space="1" w:color="9EC8EA"/>
                        <w:right w:val="none" w:sz="0" w:space="0" w:color="auto"/>
                      </w:divBdr>
                    </w:div>
                    <w:div w:id="1807551079">
                      <w:marLeft w:val="0"/>
                      <w:marRight w:val="0"/>
                      <w:marTop w:val="0"/>
                      <w:marBottom w:val="0"/>
                      <w:divBdr>
                        <w:top w:val="none" w:sz="0" w:space="0" w:color="auto"/>
                        <w:left w:val="none" w:sz="0" w:space="0" w:color="auto"/>
                        <w:bottom w:val="none" w:sz="0" w:space="0" w:color="auto"/>
                        <w:right w:val="none" w:sz="0" w:space="0" w:color="auto"/>
                      </w:divBdr>
                    </w:div>
                  </w:divsChild>
                </w:div>
                <w:div w:id="1119765653">
                  <w:marLeft w:val="0"/>
                  <w:marRight w:val="0"/>
                  <w:marTop w:val="0"/>
                  <w:marBottom w:val="0"/>
                  <w:divBdr>
                    <w:top w:val="none" w:sz="0" w:space="0" w:color="auto"/>
                    <w:left w:val="none" w:sz="0" w:space="0" w:color="auto"/>
                    <w:bottom w:val="none" w:sz="0" w:space="0" w:color="auto"/>
                    <w:right w:val="none" w:sz="0" w:space="0" w:color="auto"/>
                  </w:divBdr>
                  <w:divsChild>
                    <w:div w:id="163933399">
                      <w:marLeft w:val="0"/>
                      <w:marRight w:val="0"/>
                      <w:marTop w:val="0"/>
                      <w:marBottom w:val="63"/>
                      <w:divBdr>
                        <w:top w:val="none" w:sz="0" w:space="0" w:color="auto"/>
                        <w:left w:val="none" w:sz="0" w:space="0" w:color="auto"/>
                        <w:bottom w:val="dashed" w:sz="4" w:space="1" w:color="9EC8EA"/>
                        <w:right w:val="none" w:sz="0" w:space="0" w:color="auto"/>
                      </w:divBdr>
                    </w:div>
                    <w:div w:id="2027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ds16.spb.ru/mchs-preduprezhdaet/pozharnaya-bezopasnost/553-profilaktika-pozhar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ds16.spb.ru/mchs-preduprezhdaet/pozharnaya-bezopasnost/544-pozharnaya-opasnost-samodelnykh-otopitelnykh-pribo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2019-05-21T16:30:00Z</dcterms:created>
  <dcterms:modified xsi:type="dcterms:W3CDTF">2019-05-21T16:34:00Z</dcterms:modified>
</cp:coreProperties>
</file>